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5FDB" w14:textId="77777777" w:rsidR="00304F90" w:rsidRPr="00566197" w:rsidRDefault="00304F90" w:rsidP="001E24D7">
      <w:pPr>
        <w:spacing w:after="0" w:line="240" w:lineRule="auto"/>
        <w:rPr>
          <w:rFonts w:asciiTheme="majorHAnsi" w:hAnsiTheme="majorHAnsi"/>
          <w:u w:val="single"/>
        </w:rPr>
      </w:pPr>
    </w:p>
    <w:p w14:paraId="40CE246F" w14:textId="05838DA6" w:rsidR="00240412" w:rsidRDefault="00240412" w:rsidP="00817A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17A30">
        <w:rPr>
          <w:rFonts w:asciiTheme="majorHAnsi" w:hAnsiTheme="majorHAnsi"/>
          <w:b/>
          <w:sz w:val="24"/>
          <w:szCs w:val="24"/>
        </w:rPr>
        <w:t>Требования к образцам</w:t>
      </w:r>
      <w:r w:rsidR="00B85674" w:rsidRPr="00817A30">
        <w:rPr>
          <w:rFonts w:asciiTheme="majorHAnsi" w:hAnsiTheme="majorHAnsi"/>
          <w:b/>
          <w:sz w:val="24"/>
          <w:szCs w:val="24"/>
        </w:rPr>
        <w:t xml:space="preserve"> </w:t>
      </w:r>
    </w:p>
    <w:p w14:paraId="66BE61D9" w14:textId="77777777" w:rsidR="00B730B3" w:rsidRDefault="00B730B3" w:rsidP="00817A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08451F2" w14:textId="77777777" w:rsidR="00B730B3" w:rsidRPr="00B730B3" w:rsidRDefault="00B730B3" w:rsidP="00B730B3">
      <w:pPr>
        <w:spacing w:after="0" w:line="240" w:lineRule="auto"/>
        <w:rPr>
          <w:rFonts w:asciiTheme="majorHAnsi" w:hAnsiTheme="majorHAnsi"/>
        </w:rPr>
      </w:pPr>
      <w:r w:rsidRPr="00B730B3">
        <w:rPr>
          <w:rFonts w:asciiTheme="majorHAnsi" w:hAnsiTheme="majorHAnsi"/>
        </w:rPr>
        <w:t>Образцы должны быть выполнены из монолитного материала, то есть не содержать пористости, как объемной, так и поверхностной. Наличие пористости приведет к искажению результатов за счет включения в результат состава газа из пор.</w:t>
      </w:r>
    </w:p>
    <w:p w14:paraId="30BCA7F6" w14:textId="77777777" w:rsidR="00B730B3" w:rsidRPr="00B730B3" w:rsidRDefault="00B730B3" w:rsidP="00B730B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F5881ED" w14:textId="77777777" w:rsidR="001E24D7" w:rsidRPr="00304F90" w:rsidRDefault="001E24D7" w:rsidP="00A36A20">
      <w:pPr>
        <w:spacing w:after="0" w:line="240" w:lineRule="auto"/>
        <w:rPr>
          <w:rFonts w:asciiTheme="majorHAnsi" w:hAnsiTheme="majorHAnsi"/>
        </w:rPr>
      </w:pPr>
    </w:p>
    <w:p w14:paraId="417D4580" w14:textId="77777777" w:rsidR="00A36A20" w:rsidRDefault="00A36A20" w:rsidP="00817A30">
      <w:pPr>
        <w:spacing w:after="0" w:line="240" w:lineRule="auto"/>
        <w:jc w:val="center"/>
        <w:rPr>
          <w:rFonts w:asciiTheme="majorHAnsi" w:hAnsiTheme="majorHAnsi"/>
          <w:b/>
        </w:rPr>
      </w:pPr>
      <w:r w:rsidRPr="00817A30">
        <w:rPr>
          <w:rFonts w:asciiTheme="majorHAnsi" w:hAnsiTheme="majorHAnsi"/>
          <w:b/>
        </w:rPr>
        <w:t>Расположение образца на спектрометре тлеющего разряда PROFILER 2</w:t>
      </w:r>
    </w:p>
    <w:p w14:paraId="7DE0289F" w14:textId="77777777" w:rsidR="00817A30" w:rsidRPr="00817A30" w:rsidRDefault="00817A30" w:rsidP="00817A30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1B8355E6" w14:textId="77777777" w:rsidR="00A36A20" w:rsidRPr="00304F90" w:rsidRDefault="00A36A20" w:rsidP="00817A30">
      <w:pPr>
        <w:spacing w:after="0" w:line="240" w:lineRule="auto"/>
        <w:jc w:val="center"/>
        <w:rPr>
          <w:rFonts w:asciiTheme="majorHAnsi" w:hAnsiTheme="majorHAnsi"/>
        </w:rPr>
      </w:pPr>
      <w:r w:rsidRPr="00304F90">
        <w:rPr>
          <w:rFonts w:asciiTheme="majorHAnsi" w:hAnsiTheme="majorHAnsi"/>
          <w:noProof/>
          <w:lang w:eastAsia="ru-RU"/>
        </w:rPr>
        <w:drawing>
          <wp:inline distT="0" distB="0" distL="0" distR="0" wp14:anchorId="3E2E24AE" wp14:editId="0B41FB6F">
            <wp:extent cx="4432300" cy="3324225"/>
            <wp:effectExtent l="0" t="0" r="6350" b="9525"/>
            <wp:docPr id="1" name="Рисунок 1" descr="DSC0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21" cy="3327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30F08" w14:textId="77777777" w:rsidR="00817A30" w:rsidRPr="00817A30" w:rsidRDefault="00817A30" w:rsidP="00817A30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6E45B67" w14:textId="77777777" w:rsidR="00A36A20" w:rsidRPr="00817A30" w:rsidRDefault="00A36A20" w:rsidP="00817A30">
      <w:pPr>
        <w:spacing w:after="0" w:line="240" w:lineRule="auto"/>
        <w:jc w:val="center"/>
        <w:rPr>
          <w:rFonts w:asciiTheme="majorHAnsi" w:hAnsiTheme="majorHAnsi"/>
          <w:b/>
        </w:rPr>
      </w:pPr>
      <w:r w:rsidRPr="00817A30">
        <w:rPr>
          <w:rFonts w:asciiTheme="majorHAnsi" w:hAnsiTheme="majorHAnsi"/>
          <w:b/>
        </w:rPr>
        <w:t>Максимальные размеры образца</w:t>
      </w:r>
    </w:p>
    <w:p w14:paraId="319372C8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 xml:space="preserve">Размеры камеры образца позволяют устанавливать образцы достаточно больших размеров. </w:t>
      </w:r>
    </w:p>
    <w:p w14:paraId="00A73FF2" w14:textId="77777777" w:rsidR="00935103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 xml:space="preserve">На рисунке анализу подвергается квадратная пластина размерами около 20х20 см. Пластина прижата </w:t>
      </w:r>
      <w:r w:rsidR="00304F90">
        <w:rPr>
          <w:rFonts w:asciiTheme="majorHAnsi" w:hAnsiTheme="majorHAnsi"/>
        </w:rPr>
        <w:t>к</w:t>
      </w:r>
      <w:r w:rsidRPr="00304F90">
        <w:rPr>
          <w:rFonts w:asciiTheme="majorHAnsi" w:hAnsiTheme="majorHAnsi"/>
        </w:rPr>
        <w:t xml:space="preserve"> спектрометру катодом</w:t>
      </w:r>
    </w:p>
    <w:p w14:paraId="2B4CDFDC" w14:textId="54F83002" w:rsidR="00A36A2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>Минимальные размеры образца определяются конструкцией источника тлеющего разряда</w:t>
      </w:r>
      <w:r w:rsidR="001741E7">
        <w:rPr>
          <w:rFonts w:asciiTheme="majorHAnsi" w:hAnsiTheme="majorHAnsi"/>
        </w:rPr>
        <w:t>.</w:t>
      </w:r>
    </w:p>
    <w:p w14:paraId="7B2EFEF6" w14:textId="77777777" w:rsidR="001741E7" w:rsidRPr="00304F90" w:rsidRDefault="001741E7" w:rsidP="00A36A20">
      <w:pPr>
        <w:spacing w:after="0" w:line="240" w:lineRule="auto"/>
        <w:rPr>
          <w:rFonts w:asciiTheme="majorHAnsi" w:hAnsiTheme="majorHAnsi"/>
        </w:rPr>
      </w:pPr>
    </w:p>
    <w:p w14:paraId="3F34D690" w14:textId="77777777" w:rsidR="00A36A20" w:rsidRPr="00304F90" w:rsidRDefault="00A36A20" w:rsidP="00817A30">
      <w:pPr>
        <w:spacing w:after="0" w:line="240" w:lineRule="auto"/>
        <w:jc w:val="center"/>
        <w:rPr>
          <w:rFonts w:asciiTheme="majorHAnsi" w:hAnsiTheme="majorHAnsi"/>
        </w:rPr>
      </w:pPr>
      <w:r w:rsidRPr="00304F90">
        <w:rPr>
          <w:rFonts w:asciiTheme="majorHAnsi" w:hAnsiTheme="majorHAnsi"/>
          <w:noProof/>
          <w:lang w:eastAsia="ru-RU"/>
        </w:rPr>
        <w:drawing>
          <wp:inline distT="0" distB="0" distL="0" distR="0" wp14:anchorId="7D578B17" wp14:editId="227FF349">
            <wp:extent cx="1174750" cy="1279871"/>
            <wp:effectExtent l="0" t="0" r="6350" b="0"/>
            <wp:docPr id="2" name="Рисунок 2" descr="pv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v8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84" cy="128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69451" w14:textId="77777777" w:rsidR="001741E7" w:rsidRDefault="001741E7" w:rsidP="00A36A20">
      <w:pPr>
        <w:spacing w:after="0" w:line="240" w:lineRule="auto"/>
        <w:rPr>
          <w:rFonts w:asciiTheme="majorHAnsi" w:hAnsiTheme="majorHAnsi"/>
        </w:rPr>
      </w:pPr>
    </w:p>
    <w:p w14:paraId="691816E8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>Плоский образец прижимается к дистанционной уплотнительной прокладке диаметром 10 мм (на рисунке прокладка красная). Таким образом для единичного анализа образец должен иметь плоскую поверхность минимально 15х15мм. Для проведения параллельных анализов необходимо провести 3-5 прожигов в разных точках образца.</w:t>
      </w:r>
    </w:p>
    <w:p w14:paraId="5C33BA77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 xml:space="preserve">К примеру, на образце размером </w:t>
      </w:r>
      <w:r w:rsidRPr="00B730B3">
        <w:rPr>
          <w:rFonts w:asciiTheme="majorHAnsi" w:hAnsiTheme="majorHAnsi"/>
          <w:u w:val="single"/>
        </w:rPr>
        <w:t>35х35мм удается провести 5-7 прожигов</w:t>
      </w:r>
    </w:p>
    <w:p w14:paraId="47854E8E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</w:p>
    <w:p w14:paraId="602389EE" w14:textId="77777777" w:rsidR="00A36A20" w:rsidRPr="00817A30" w:rsidRDefault="00A36A20" w:rsidP="00817A30">
      <w:pPr>
        <w:spacing w:after="0" w:line="240" w:lineRule="auto"/>
        <w:jc w:val="center"/>
        <w:rPr>
          <w:rFonts w:asciiTheme="majorHAnsi" w:hAnsiTheme="majorHAnsi"/>
          <w:b/>
        </w:rPr>
      </w:pPr>
      <w:r w:rsidRPr="00817A30">
        <w:rPr>
          <w:rFonts w:asciiTheme="majorHAnsi" w:hAnsiTheme="majorHAnsi"/>
          <w:b/>
        </w:rPr>
        <w:t>Форма образца</w:t>
      </w:r>
    </w:p>
    <w:p w14:paraId="4E6F6253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 xml:space="preserve">Образец для анализа может быть любой формы, но анализируемая поверхность образца и задняя опорная поверхность образца должны быть плоскими и </w:t>
      </w:r>
      <w:r w:rsidR="00817A30" w:rsidRPr="00304F90">
        <w:rPr>
          <w:rFonts w:asciiTheme="majorHAnsi" w:hAnsiTheme="majorHAnsi"/>
        </w:rPr>
        <w:t>более-менее</w:t>
      </w:r>
      <w:r w:rsidRPr="00304F90">
        <w:rPr>
          <w:rFonts w:asciiTheme="majorHAnsi" w:hAnsiTheme="majorHAnsi"/>
        </w:rPr>
        <w:t xml:space="preserve"> параллельными друг др</w:t>
      </w:r>
      <w:bookmarkStart w:id="0" w:name="_GoBack"/>
      <w:bookmarkEnd w:id="0"/>
      <w:r w:rsidRPr="00304F90">
        <w:rPr>
          <w:rFonts w:asciiTheme="majorHAnsi" w:hAnsiTheme="majorHAnsi"/>
        </w:rPr>
        <w:t xml:space="preserve">угу. </w:t>
      </w:r>
    </w:p>
    <w:p w14:paraId="221BF574" w14:textId="77777777" w:rsidR="00A36A20" w:rsidRPr="00817A30" w:rsidRDefault="00A36A20" w:rsidP="00817A30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5A41AD0" w14:textId="77777777" w:rsidR="00A36A20" w:rsidRPr="00817A30" w:rsidRDefault="00A36A20" w:rsidP="00817A30">
      <w:pPr>
        <w:spacing w:after="0" w:line="240" w:lineRule="auto"/>
        <w:jc w:val="center"/>
        <w:rPr>
          <w:rFonts w:asciiTheme="majorHAnsi" w:hAnsiTheme="majorHAnsi"/>
          <w:b/>
        </w:rPr>
      </w:pPr>
      <w:r w:rsidRPr="00817A30">
        <w:rPr>
          <w:rFonts w:asciiTheme="majorHAnsi" w:hAnsiTheme="majorHAnsi"/>
          <w:b/>
        </w:rPr>
        <w:t>Толщина образца</w:t>
      </w:r>
    </w:p>
    <w:p w14:paraId="23A575D5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>Образец должен быть жестким, поскольку он достаточно сильно прижимается толкателем к аноду. Анализу можно подвергать жесткую тонкую фольгу.</w:t>
      </w:r>
    </w:p>
    <w:p w14:paraId="08F8A80B" w14:textId="30E8C4EA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>Гибкие фольги и пленки должны быть наклеены на жесткую металлическую</w:t>
      </w:r>
      <w:r w:rsidR="001E24D7" w:rsidRPr="00304F90">
        <w:rPr>
          <w:rFonts w:asciiTheme="majorHAnsi" w:hAnsiTheme="majorHAnsi"/>
        </w:rPr>
        <w:t xml:space="preserve"> или </w:t>
      </w:r>
      <w:r w:rsidR="00817A30" w:rsidRPr="00304F90">
        <w:rPr>
          <w:rFonts w:asciiTheme="majorHAnsi" w:hAnsiTheme="majorHAnsi"/>
        </w:rPr>
        <w:t>керамическую</w:t>
      </w:r>
      <w:r w:rsidR="001E24D7" w:rsidRPr="00304F90">
        <w:rPr>
          <w:rFonts w:asciiTheme="majorHAnsi" w:hAnsiTheme="majorHAnsi"/>
        </w:rPr>
        <w:t xml:space="preserve"> подложку</w:t>
      </w:r>
      <w:r w:rsidRPr="00304F90">
        <w:rPr>
          <w:rFonts w:asciiTheme="majorHAnsi" w:hAnsiTheme="majorHAnsi"/>
        </w:rPr>
        <w:t>.</w:t>
      </w:r>
      <w:r w:rsidR="001741E7">
        <w:rPr>
          <w:rFonts w:asciiTheme="majorHAnsi" w:hAnsiTheme="majorHAnsi"/>
        </w:rPr>
        <w:t xml:space="preserve"> </w:t>
      </w:r>
      <w:r w:rsidRPr="00304F90">
        <w:rPr>
          <w:rFonts w:asciiTheme="majorHAnsi" w:hAnsiTheme="majorHAnsi"/>
        </w:rPr>
        <w:t>Максимальная толщина образца 50-60</w:t>
      </w:r>
      <w:r w:rsidR="001E24D7" w:rsidRPr="00304F90">
        <w:rPr>
          <w:rFonts w:asciiTheme="majorHAnsi" w:hAnsiTheme="majorHAnsi"/>
        </w:rPr>
        <w:t xml:space="preserve"> </w:t>
      </w:r>
      <w:r w:rsidRPr="00304F90">
        <w:rPr>
          <w:rFonts w:asciiTheme="majorHAnsi" w:hAnsiTheme="majorHAnsi"/>
        </w:rPr>
        <w:t>мм</w:t>
      </w:r>
    </w:p>
    <w:p w14:paraId="4653745B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</w:p>
    <w:p w14:paraId="0AA3900B" w14:textId="77777777" w:rsidR="00A36A20" w:rsidRPr="00817A30" w:rsidRDefault="00A36A20" w:rsidP="00817A30">
      <w:pPr>
        <w:spacing w:after="0" w:line="240" w:lineRule="auto"/>
        <w:jc w:val="center"/>
        <w:rPr>
          <w:rFonts w:asciiTheme="majorHAnsi" w:hAnsiTheme="majorHAnsi"/>
          <w:b/>
        </w:rPr>
      </w:pPr>
      <w:r w:rsidRPr="00817A30">
        <w:rPr>
          <w:rFonts w:asciiTheme="majorHAnsi" w:hAnsiTheme="majorHAnsi"/>
          <w:b/>
        </w:rPr>
        <w:t>Качество поверхности образца</w:t>
      </w:r>
    </w:p>
    <w:p w14:paraId="3FD9A653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 xml:space="preserve">Волнистость анализируемой </w:t>
      </w:r>
      <w:r w:rsidR="00817A30" w:rsidRPr="00304F90">
        <w:rPr>
          <w:rFonts w:asciiTheme="majorHAnsi" w:hAnsiTheme="majorHAnsi"/>
        </w:rPr>
        <w:t>поверхности на</w:t>
      </w:r>
      <w:r w:rsidRPr="00304F90">
        <w:rPr>
          <w:rFonts w:asciiTheme="majorHAnsi" w:hAnsiTheme="majorHAnsi"/>
        </w:rPr>
        <w:t xml:space="preserve"> рабочей площадке 15х15мм не допускается.</w:t>
      </w:r>
    </w:p>
    <w:p w14:paraId="1BCE9E10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>Незначительная шероховатость поверхности допускается, но для получения информации непосредственно о первых нанометрах глубины образца поверхность образца должна иметь зеркальную полировку.</w:t>
      </w:r>
    </w:p>
    <w:p w14:paraId="60929278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</w:p>
    <w:p w14:paraId="7209EA72" w14:textId="77777777" w:rsidR="00A36A20" w:rsidRPr="00817A30" w:rsidRDefault="00A36A20" w:rsidP="00817A30">
      <w:pPr>
        <w:spacing w:after="0" w:line="240" w:lineRule="auto"/>
        <w:jc w:val="center"/>
        <w:rPr>
          <w:rFonts w:asciiTheme="majorHAnsi" w:hAnsiTheme="majorHAnsi"/>
          <w:b/>
        </w:rPr>
      </w:pPr>
      <w:r w:rsidRPr="00817A30">
        <w:rPr>
          <w:rFonts w:asciiTheme="majorHAnsi" w:hAnsiTheme="majorHAnsi"/>
          <w:b/>
        </w:rPr>
        <w:t>Образцы с покрытиями</w:t>
      </w:r>
    </w:p>
    <w:p w14:paraId="5AC9BC07" w14:textId="378407C6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>Максимально достижимая глубина прожига около 150 мкм</w:t>
      </w:r>
      <w:r w:rsidR="001741E7">
        <w:rPr>
          <w:rFonts w:asciiTheme="majorHAnsi" w:hAnsiTheme="majorHAnsi"/>
        </w:rPr>
        <w:t xml:space="preserve">. </w:t>
      </w:r>
      <w:r w:rsidRPr="00304F90">
        <w:rPr>
          <w:rFonts w:asciiTheme="majorHAnsi" w:hAnsiTheme="majorHAnsi"/>
        </w:rPr>
        <w:t>Специальных требований к количеству слоев нет</w:t>
      </w:r>
      <w:r w:rsidR="001741E7">
        <w:rPr>
          <w:rFonts w:asciiTheme="majorHAnsi" w:hAnsiTheme="majorHAnsi"/>
        </w:rPr>
        <w:t>.</w:t>
      </w:r>
    </w:p>
    <w:p w14:paraId="083F3E73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</w:p>
    <w:p w14:paraId="7D4B81EA" w14:textId="5F2B02AE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>Для скорейшего получения результатов желательно сообщить нам дополнительные сведения, которые помогут определить наилучшую конфигурацию прибора, на котором будут проводиться анализы и быстрее подобрать режим анализа</w:t>
      </w:r>
      <w:r w:rsidR="001741E7">
        <w:rPr>
          <w:rFonts w:asciiTheme="majorHAnsi" w:hAnsiTheme="majorHAnsi"/>
        </w:rPr>
        <w:t>:</w:t>
      </w:r>
    </w:p>
    <w:p w14:paraId="1A382003" w14:textId="77777777" w:rsidR="00817A30" w:rsidRPr="00304F90" w:rsidRDefault="00817A30" w:rsidP="00A36A20">
      <w:pPr>
        <w:spacing w:after="0" w:line="240" w:lineRule="auto"/>
        <w:rPr>
          <w:rFonts w:asciiTheme="majorHAnsi" w:hAnsiTheme="majorHAnsi"/>
        </w:rPr>
      </w:pPr>
    </w:p>
    <w:p w14:paraId="7630C729" w14:textId="77777777" w:rsidR="00A36A20" w:rsidRPr="00817A30" w:rsidRDefault="00A36A20" w:rsidP="00817A30">
      <w:pPr>
        <w:pStyle w:val="a5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817A30">
        <w:rPr>
          <w:rFonts w:asciiTheme="majorHAnsi" w:hAnsiTheme="majorHAnsi"/>
        </w:rPr>
        <w:t xml:space="preserve">количество слоев, </w:t>
      </w:r>
    </w:p>
    <w:p w14:paraId="48557950" w14:textId="77777777" w:rsidR="00A36A20" w:rsidRPr="00817A30" w:rsidRDefault="00A36A20" w:rsidP="00817A30">
      <w:pPr>
        <w:pStyle w:val="a5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817A30">
        <w:rPr>
          <w:rFonts w:asciiTheme="majorHAnsi" w:hAnsiTheme="majorHAnsi"/>
        </w:rPr>
        <w:t>предполагаемый состав слоев,</w:t>
      </w:r>
    </w:p>
    <w:p w14:paraId="121BD100" w14:textId="77777777" w:rsidR="00A36A20" w:rsidRPr="00817A30" w:rsidRDefault="00A36A20" w:rsidP="00817A30">
      <w:pPr>
        <w:pStyle w:val="a5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817A30">
        <w:rPr>
          <w:rFonts w:asciiTheme="majorHAnsi" w:hAnsiTheme="majorHAnsi"/>
        </w:rPr>
        <w:t>ожидаемая последовательность расположения слоев,</w:t>
      </w:r>
    </w:p>
    <w:p w14:paraId="502DA5CC" w14:textId="77777777" w:rsidR="00A36A20" w:rsidRPr="00817A30" w:rsidRDefault="00A36A20" w:rsidP="00817A30">
      <w:pPr>
        <w:pStyle w:val="a5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817A30">
        <w:rPr>
          <w:rFonts w:asciiTheme="majorHAnsi" w:hAnsiTheme="majorHAnsi"/>
        </w:rPr>
        <w:t>ориентировочную толщину слоев,</w:t>
      </w:r>
    </w:p>
    <w:p w14:paraId="023E50D0" w14:textId="77777777" w:rsidR="00A36A20" w:rsidRPr="00817A30" w:rsidRDefault="00817A30" w:rsidP="00817A30">
      <w:pPr>
        <w:pStyle w:val="a5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817A30">
        <w:rPr>
          <w:rFonts w:asciiTheme="majorHAnsi" w:hAnsiTheme="majorHAnsi"/>
        </w:rPr>
        <w:t>перечень элементов, которые в</w:t>
      </w:r>
      <w:r w:rsidR="00A36A20" w:rsidRPr="00817A30">
        <w:rPr>
          <w:rFonts w:asciiTheme="majorHAnsi" w:hAnsiTheme="majorHAnsi"/>
        </w:rPr>
        <w:t>ы бы хотели определить в каждом слое материала,</w:t>
      </w:r>
    </w:p>
    <w:p w14:paraId="2BAEFCE7" w14:textId="77777777" w:rsidR="00A36A20" w:rsidRPr="00817A30" w:rsidRDefault="00A36A20" w:rsidP="00817A30">
      <w:pPr>
        <w:pStyle w:val="a5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817A30">
        <w:rPr>
          <w:rFonts w:asciiTheme="majorHAnsi" w:hAnsiTheme="majorHAnsi"/>
        </w:rPr>
        <w:t>ожидаемые концентрационные границы содержания химических элементов в слое.</w:t>
      </w:r>
    </w:p>
    <w:p w14:paraId="7328EC61" w14:textId="77777777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</w:p>
    <w:p w14:paraId="04013A81" w14:textId="5858050C" w:rsidR="00A36A20" w:rsidRPr="00304F90" w:rsidRDefault="00A36A20" w:rsidP="00A36A20">
      <w:pPr>
        <w:spacing w:after="0" w:line="240" w:lineRule="auto"/>
        <w:rPr>
          <w:rFonts w:asciiTheme="majorHAnsi" w:hAnsiTheme="majorHAnsi"/>
        </w:rPr>
      </w:pPr>
      <w:r w:rsidRPr="00304F90">
        <w:rPr>
          <w:rFonts w:asciiTheme="majorHAnsi" w:hAnsiTheme="majorHAnsi"/>
        </w:rPr>
        <w:t>И пожалуйста, не забудьте каким-либо способом пометить образцы, чтобы их можно было отличить друг от др</w:t>
      </w:r>
      <w:r w:rsidR="001741E7">
        <w:rPr>
          <w:rFonts w:asciiTheme="majorHAnsi" w:hAnsiTheme="majorHAnsi"/>
        </w:rPr>
        <w:t xml:space="preserve">уга. Также необходимо отметить </w:t>
      </w:r>
      <w:r w:rsidRPr="00304F90">
        <w:rPr>
          <w:rFonts w:asciiTheme="majorHAnsi" w:hAnsiTheme="majorHAnsi"/>
        </w:rPr>
        <w:t>ту сторону образца, на кото</w:t>
      </w:r>
      <w:r w:rsidR="001741E7">
        <w:rPr>
          <w:rFonts w:asciiTheme="majorHAnsi" w:hAnsiTheme="majorHAnsi"/>
        </w:rPr>
        <w:t>рой располагаются интересующие в</w:t>
      </w:r>
      <w:r w:rsidRPr="00304F90">
        <w:rPr>
          <w:rFonts w:asciiTheme="majorHAnsi" w:hAnsiTheme="majorHAnsi"/>
        </w:rPr>
        <w:t>ас слои или покрытия (или оборотную нерабочую сторону образца).</w:t>
      </w:r>
    </w:p>
    <w:sectPr w:rsidR="00A36A20" w:rsidRPr="0030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56D"/>
    <w:multiLevelType w:val="hybridMultilevel"/>
    <w:tmpl w:val="CED4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40B0"/>
    <w:multiLevelType w:val="hybridMultilevel"/>
    <w:tmpl w:val="E008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20FF0"/>
    <w:multiLevelType w:val="hybridMultilevel"/>
    <w:tmpl w:val="5B60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98"/>
    <w:rsid w:val="001741E7"/>
    <w:rsid w:val="001E24D7"/>
    <w:rsid w:val="002124AA"/>
    <w:rsid w:val="00240412"/>
    <w:rsid w:val="00304F90"/>
    <w:rsid w:val="00475B98"/>
    <w:rsid w:val="005456E7"/>
    <w:rsid w:val="00566197"/>
    <w:rsid w:val="006827CD"/>
    <w:rsid w:val="00694425"/>
    <w:rsid w:val="00766BFF"/>
    <w:rsid w:val="00817A30"/>
    <w:rsid w:val="00830462"/>
    <w:rsid w:val="00935103"/>
    <w:rsid w:val="00A36A20"/>
    <w:rsid w:val="00A85B95"/>
    <w:rsid w:val="00AC4F5C"/>
    <w:rsid w:val="00AF418A"/>
    <w:rsid w:val="00B730B3"/>
    <w:rsid w:val="00B85674"/>
    <w:rsid w:val="00BB1548"/>
    <w:rsid w:val="00EB262B"/>
    <w:rsid w:val="00ED2626"/>
    <w:rsid w:val="00F61A81"/>
    <w:rsid w:val="00F75EC5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DD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Kuznetsov</dc:creator>
  <cp:keywords/>
  <dc:description/>
  <cp:lastModifiedBy>Михаил Macbook</cp:lastModifiedBy>
  <cp:revision>4</cp:revision>
  <dcterms:created xsi:type="dcterms:W3CDTF">2017-11-20T06:29:00Z</dcterms:created>
  <dcterms:modified xsi:type="dcterms:W3CDTF">2017-11-20T06:50:00Z</dcterms:modified>
</cp:coreProperties>
</file>